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60" w:lineRule="auto"/>
        <w:contextualSpacing w:val="0"/>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GUSTAVO DE MEDEIROS</w:t>
      </w:r>
      <w:r w:rsidDel="00000000" w:rsidR="00000000" w:rsidRPr="00000000">
        <w:rPr>
          <w:rtl w:val="0"/>
        </w:rPr>
      </w:r>
    </w:p>
    <w:p w:rsidR="00000000" w:rsidDel="00000000" w:rsidP="00000000" w:rsidRDefault="00000000" w:rsidRPr="00000000" w14:paraId="00000001">
      <w:pPr>
        <w:spacing w:after="60" w:lineRule="auto"/>
        <w:contextualSpacing w:val="0"/>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apresenta</w:t>
      </w:r>
    </w:p>
    <w:p w:rsidR="00000000" w:rsidDel="00000000" w:rsidP="00000000" w:rsidRDefault="00000000" w:rsidRPr="00000000" w14:paraId="00000002">
      <w:pPr>
        <w:spacing w:after="60" w:lineRule="auto"/>
        <w:contextualSpacing w:val="0"/>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“SARAVÁ BADEN POWELL!!”</w:t>
      </w:r>
      <w:r w:rsidDel="00000000" w:rsidR="00000000" w:rsidRPr="00000000">
        <w:rPr>
          <w:rtl w:val="0"/>
        </w:rPr>
      </w:r>
    </w:p>
    <w:p w:rsidR="00000000" w:rsidDel="00000000" w:rsidP="00000000" w:rsidRDefault="00000000" w:rsidRPr="00000000" w14:paraId="00000003">
      <w:pPr>
        <w:spacing w:after="0" w:line="360" w:lineRule="auto"/>
        <w:contextualSpacing w:val="0"/>
        <w:jc w:val="center"/>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04">
      <w:pPr>
        <w:spacing w:after="60" w:lineRule="auto"/>
        <w:contextualSpacing w:val="0"/>
        <w:jc w:val="center"/>
        <w:rPr>
          <w:rFonts w:ascii="Comic Sans MS" w:cs="Comic Sans MS" w:eastAsia="Comic Sans MS" w:hAnsi="Comic Sans MS"/>
          <w:color w:val="000000"/>
          <w:sz w:val="16"/>
          <w:szCs w:val="16"/>
          <w:vertAlign w:val="baseline"/>
        </w:rPr>
      </w:pPr>
      <w:r w:rsidDel="00000000" w:rsidR="00000000" w:rsidRPr="00000000">
        <w:rPr>
          <w:rtl w:val="0"/>
        </w:rPr>
      </w:r>
    </w:p>
    <w:p w:rsidR="00000000" w:rsidDel="00000000" w:rsidP="00000000" w:rsidRDefault="00000000" w:rsidRPr="00000000" w14:paraId="00000005">
      <w:pPr>
        <w:tabs>
          <w:tab w:val="left" w:pos="768"/>
        </w:tabs>
        <w:spacing w:line="360" w:lineRule="auto"/>
        <w:contextualSpacing w:val="0"/>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O show</w:t>
      </w:r>
      <w:r w:rsidDel="00000000" w:rsidR="00000000" w:rsidRPr="00000000">
        <w:rPr>
          <w:rtl w:val="0"/>
        </w:rPr>
      </w:r>
    </w:p>
    <w:p w:rsidR="00000000" w:rsidDel="00000000" w:rsidP="00000000" w:rsidRDefault="00000000" w:rsidRPr="00000000" w14:paraId="00000006">
      <w:pPr>
        <w:tabs>
          <w:tab w:val="left" w:pos="768"/>
        </w:tabs>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Numa apresentação solo ao violão de 7 cordas, Gustavo de Medeiros realiza um show com releituras da MPB que visitam vários compositores brasileiros, expondo a diversidade da música brasileira sintetizada no violão, com arranjos próprios do intérprete. Dentre os compositores em destaque no repertório, ressalta-se a personalidade de Baden Powell como fonte de inspiração interpretativa para os arranjos do espetáculo, que transitam entre o samba, a bossa nova, o candomblé e o choro. Assim, realiza-se um espetáculo relembra e presta homenagem a esse intérprete e compositor, que estaria completando 80 anos. Além da obra de Baden, o repertório também apresenta Cartola, Dorival Caymmi, Edu Lobo, Moacir Santos, Paulinho da Viola, Tom Jobim e Vinícius de Moraes.</w:t>
      </w:r>
    </w:p>
    <w:p w:rsidR="00000000" w:rsidDel="00000000" w:rsidP="00000000" w:rsidRDefault="00000000" w:rsidRPr="00000000" w14:paraId="00000007">
      <w:pPr>
        <w:tabs>
          <w:tab w:val="left" w:pos="768"/>
        </w:tabs>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Duração aproximada:</w:t>
      </w:r>
      <w:r w:rsidDel="00000000" w:rsidR="00000000" w:rsidRPr="00000000">
        <w:rPr>
          <w:rFonts w:ascii="Comic Sans MS" w:cs="Comic Sans MS" w:eastAsia="Comic Sans MS" w:hAnsi="Comic Sans MS"/>
          <w:sz w:val="24"/>
          <w:szCs w:val="24"/>
          <w:vertAlign w:val="baseline"/>
          <w:rtl w:val="0"/>
        </w:rPr>
        <w:t xml:space="preserve"> 60minutos.</w:t>
      </w:r>
    </w:p>
    <w:p w:rsidR="00000000" w:rsidDel="00000000" w:rsidP="00000000" w:rsidRDefault="00000000" w:rsidRPr="00000000" w14:paraId="00000008">
      <w:pPr>
        <w:tabs>
          <w:tab w:val="left" w:pos="768"/>
        </w:tabs>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Classificação indicativa:</w:t>
      </w:r>
      <w:r w:rsidDel="00000000" w:rsidR="00000000" w:rsidRPr="00000000">
        <w:rPr>
          <w:rFonts w:ascii="Comic Sans MS" w:cs="Comic Sans MS" w:eastAsia="Comic Sans MS" w:hAnsi="Comic Sans MS"/>
          <w:sz w:val="24"/>
          <w:szCs w:val="24"/>
          <w:vertAlign w:val="baseline"/>
          <w:rtl w:val="0"/>
        </w:rPr>
        <w:t xml:space="preserve"> Livre.</w:t>
      </w:r>
    </w:p>
    <w:p w:rsidR="00000000" w:rsidDel="00000000" w:rsidP="00000000" w:rsidRDefault="00000000" w:rsidRPr="00000000" w14:paraId="00000009">
      <w:pPr>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br w:type="textWrapping"/>
        <w:t xml:space="preserve">Obs.: A duração e o repertório do show podem variar conforme a proposta de apresentação.</w:t>
      </w:r>
    </w:p>
    <w:p w:rsidR="00000000" w:rsidDel="00000000" w:rsidP="00000000" w:rsidRDefault="00000000" w:rsidRPr="00000000" w14:paraId="0000000A">
      <w:pPr>
        <w:tabs>
          <w:tab w:val="left" w:pos="768"/>
        </w:tabs>
        <w:spacing w:line="360" w:lineRule="auto"/>
        <w:contextualSpacing w:val="0"/>
        <w:jc w:val="both"/>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0B">
      <w:pPr>
        <w:spacing w:line="360" w:lineRule="auto"/>
        <w:contextualSpacing w:val="0"/>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O músico</w:t>
      </w:r>
      <w:r w:rsidDel="00000000" w:rsidR="00000000" w:rsidRPr="00000000">
        <w:rPr>
          <w:rtl w:val="0"/>
        </w:rPr>
      </w:r>
    </w:p>
    <w:p w:rsidR="00000000" w:rsidDel="00000000" w:rsidP="00000000" w:rsidRDefault="00000000" w:rsidRPr="00000000" w14:paraId="0000000C">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Gustavo de Medeiros é bacharel em Música Popular (2012), e mestre em Práticas Interpretativas (2016), ambos pela Universidade Estadual de Campinas, UNICAMP. Morando em Campinas desde 2007, estudou e transcreveu o disco “Baden Powell À Vontade” (Elenco, 1963) no mestrado.</w:t>
      </w:r>
    </w:p>
    <w:p w:rsidR="00000000" w:rsidDel="00000000" w:rsidP="00000000" w:rsidRDefault="00000000" w:rsidRPr="00000000" w14:paraId="0000000D">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Estudou no nível avançado do Conservatório Dramático e Musical de Tatuí, onde frequentou aulas de Fábio Leal, Cleber Almeida, Sérgio Frigério e André Marques (2011). Atua como guitarrista, violonista, bandolinista, cavaquinista, arranjador, compositor e professor.</w:t>
      </w:r>
    </w:p>
    <w:p w:rsidR="00000000" w:rsidDel="00000000" w:rsidP="00000000" w:rsidRDefault="00000000" w:rsidRPr="00000000" w14:paraId="0000000E">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Em Abril de 2017 foi premiado em 3º lugar no 16º Prêmio Nabor Pires Camargo – Instrumentista, em Idaiatuba, SP.</w:t>
      </w:r>
    </w:p>
    <w:p w:rsidR="00000000" w:rsidDel="00000000" w:rsidP="00000000" w:rsidRDefault="00000000" w:rsidRPr="00000000" w14:paraId="0000000F">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Em Dezembro de 2016 circulou pela Argentina, em Córdoba, Villa María, La Plata e Buenos Aires, realizando apresentações e oficinas de música sobre o violão de Baden Powell.</w:t>
      </w:r>
    </w:p>
    <w:p w:rsidR="00000000" w:rsidDel="00000000" w:rsidP="00000000" w:rsidRDefault="00000000" w:rsidRPr="00000000" w14:paraId="00000010">
      <w:pPr>
        <w:spacing w:line="360" w:lineRule="auto"/>
        <w:contextualSpacing w:val="0"/>
        <w:jc w:val="both"/>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Tem acompanhado grandes artistas em teatros e festivais, como Laila Garin (Musical Gota D’Água A Seco, temporada no Teatro Porto Seguro, São Paulo 2017), La Bomba de Tiempo (Konex, Buenos Aires, 2016), Walmir Gil (Sesc Campinas, 2015), Arrigo Barnabé (Virada Cultural de Campinas 2013), Vânia Bastos (Sesc Ribeirão Preto, 2013), Vinícius Dorin (Unicamp, 2013), Caíto Marcondes (São Paulo, Espaço Cultural B_arco, 2012), Nelson Ayres (espetáculo "O Circo Místico", FEIA 2011), Benjamin Taubkin (Cia Sarau, FEIA, 2010), Sinhá (Sesc São Carlos 2010). </w:t>
      </w:r>
    </w:p>
    <w:p w:rsidR="00000000" w:rsidDel="00000000" w:rsidP="00000000" w:rsidRDefault="00000000" w:rsidRPr="00000000" w14:paraId="00000011">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Apresentou-se em diversos festivais com diferentes projetos musicais com quais trabalha. Destacam-se a Virada Cultural Paulista (2017, 2013), o Festival Córdoba Celebra Brasil (Argentina, 2016), o 1º Encontro de Choro de Campinas (2015), a Virada Cultural de Campinas (2014, 2013), o VII Encontro Internacional Jazz a La Calle (Uruguai, 2013), a XXVIII Oficina de Música de Curitiba (2010), o X e IX Festival Brasil Instrumental (2013 e 2009), entre outros. </w:t>
      </w:r>
    </w:p>
    <w:p w:rsidR="00000000" w:rsidDel="00000000" w:rsidP="00000000" w:rsidRDefault="00000000" w:rsidRPr="00000000" w14:paraId="00000012">
      <w:pPr>
        <w:spacing w:line="360" w:lineRule="auto"/>
        <w:contextualSpacing w:val="0"/>
        <w:jc w:val="both"/>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Atua em gravações de diversos projetos como instrumentista, arranjador e compositor. Dentre esses, atualmente está finalizando a gravação do CD Orquestra de Choro Campineira Visita Laércio de Freitas, contemplado pelo ProAC 2017, que conta com participações de Léa Freire e Laércio de Freitas. Em 2016 gravou o CD Primeiramente com o Pedhi Pano Quarteto (independente), e o CD Mar de Vento da cantora Carol Ladeira em 2016, contemplado pelo FICC. Gravou também o CD Festa da Cumieira em 2009, contemplado pelo FICC 2008/2009, com produção musical de Mário Campos e participação de Tom Zé. Realizou participações como instrumentista em outros CDs (Quelé - Bate Canela; 2012, Compasso Solto - Duo Foleritmia; 2012, eLe - Lineker; 2012). Como compositor, teve composições gravadas em diversos CDs: “Senhora da Dança” no CD “Mar de Vento” de Carol Ladeira, "Samba do Encontro" no CD "Correnteza de Ar" de Martina Marana, com arranjo de André Marques, (2014), "Amenê" no CD Casa Sete (2012), entre outras músicas que constam no CD Festa da Cumieira (2009).</w:t>
      </w:r>
    </w:p>
    <w:p w:rsidR="00000000" w:rsidDel="00000000" w:rsidP="00000000" w:rsidRDefault="00000000" w:rsidRPr="00000000" w14:paraId="00000013">
      <w:pPr>
        <w:tabs>
          <w:tab w:val="left" w:pos="768"/>
        </w:tabs>
        <w:contextualSpacing w:val="0"/>
        <w:jc w:val="both"/>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14">
      <w:pPr>
        <w:tabs>
          <w:tab w:val="left" w:pos="768"/>
        </w:tabs>
        <w:contextualSpacing w:val="0"/>
        <w:jc w:val="both"/>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Repertório</w:t>
      </w:r>
      <w:r w:rsidDel="00000000" w:rsidR="00000000" w:rsidRPr="00000000">
        <w:rPr>
          <w:rtl w:val="0"/>
        </w:rPr>
      </w:r>
    </w:p>
    <w:p w:rsidR="00000000" w:rsidDel="00000000" w:rsidP="00000000" w:rsidRDefault="00000000" w:rsidRPr="00000000" w14:paraId="00000015">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Berimbau (Baden Powell/Vinícius de Moraes)</w:t>
      </w:r>
    </w:p>
    <w:p w:rsidR="00000000" w:rsidDel="00000000" w:rsidP="00000000" w:rsidRDefault="00000000" w:rsidRPr="00000000" w14:paraId="00000016">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Saudades da Bahia (Dorival Caymmi)</w:t>
      </w:r>
    </w:p>
    <w:p w:rsidR="00000000" w:rsidDel="00000000" w:rsidP="00000000" w:rsidRDefault="00000000" w:rsidRPr="00000000" w14:paraId="00000017">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Samba do Avião (Tom Jobim)</w:t>
      </w:r>
    </w:p>
    <w:p w:rsidR="00000000" w:rsidDel="00000000" w:rsidP="00000000" w:rsidRDefault="00000000" w:rsidRPr="00000000" w14:paraId="00000018">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Samba Triste (Baden Powell/Billy Blanco)</w:t>
      </w:r>
    </w:p>
    <w:p w:rsidR="00000000" w:rsidDel="00000000" w:rsidP="00000000" w:rsidRDefault="00000000" w:rsidRPr="00000000" w14:paraId="00000019">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Conversa de Poeta (Moacir Santos/Vinícius de Moraes/Nilo Queiroz)</w:t>
      </w:r>
    </w:p>
    <w:p w:rsidR="00000000" w:rsidDel="00000000" w:rsidP="00000000" w:rsidRDefault="00000000" w:rsidRPr="00000000" w14:paraId="0000001A">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Coisa Nº1 (Moacir Santos)</w:t>
      </w:r>
    </w:p>
    <w:p w:rsidR="00000000" w:rsidDel="00000000" w:rsidP="00000000" w:rsidRDefault="00000000" w:rsidRPr="00000000" w14:paraId="0000001B">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Zambi (Edu Lobo)</w:t>
      </w:r>
    </w:p>
    <w:p w:rsidR="00000000" w:rsidDel="00000000" w:rsidP="00000000" w:rsidRDefault="00000000" w:rsidRPr="00000000" w14:paraId="0000001C">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A Lenda do Abaeté (Dorival Caymmi)</w:t>
      </w:r>
    </w:p>
    <w:p w:rsidR="00000000" w:rsidDel="00000000" w:rsidP="00000000" w:rsidRDefault="00000000" w:rsidRPr="00000000" w14:paraId="0000001D">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Consolação (Baden Powell/Vinícius de Moraes)</w:t>
      </w:r>
    </w:p>
    <w:p w:rsidR="00000000" w:rsidDel="00000000" w:rsidP="00000000" w:rsidRDefault="00000000" w:rsidRPr="00000000" w14:paraId="0000001E">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Samba em Prelúdio (Baden Powell/Vinícius de Moraes)</w:t>
      </w:r>
    </w:p>
    <w:p w:rsidR="00000000" w:rsidDel="00000000" w:rsidP="00000000" w:rsidRDefault="00000000" w:rsidRPr="00000000" w14:paraId="0000001F">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Chega de Saudade (Tom Jobim/Vinícius de Moraes) </w:t>
      </w:r>
    </w:p>
    <w:p w:rsidR="00000000" w:rsidDel="00000000" w:rsidP="00000000" w:rsidRDefault="00000000" w:rsidRPr="00000000" w14:paraId="00000020">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As Rosas Não Falam (Cartola)</w:t>
      </w:r>
    </w:p>
    <w:p w:rsidR="00000000" w:rsidDel="00000000" w:rsidP="00000000" w:rsidRDefault="00000000" w:rsidRPr="00000000" w14:paraId="00000021">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Candomblé (Baden Powell)</w:t>
      </w:r>
    </w:p>
    <w:p w:rsidR="00000000" w:rsidDel="00000000" w:rsidP="00000000" w:rsidRDefault="00000000" w:rsidRPr="00000000" w14:paraId="00000022">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Canto de Xangô (Baden Powell/Vinícius de Moraes)</w:t>
      </w:r>
    </w:p>
    <w:p w:rsidR="00000000" w:rsidDel="00000000" w:rsidP="00000000" w:rsidRDefault="00000000" w:rsidRPr="00000000" w14:paraId="00000023">
      <w:pPr>
        <w:numPr>
          <w:ilvl w:val="0"/>
          <w:numId w:val="1"/>
        </w:numPr>
        <w:tabs>
          <w:tab w:val="left" w:pos="768"/>
        </w:tabs>
        <w:ind w:left="284" w:hanging="284"/>
        <w:contextualSpacing w:val="0"/>
        <w:rPr>
          <w:sz w:val="24"/>
          <w:szCs w:val="24"/>
        </w:rPr>
      </w:pPr>
      <w:r w:rsidDel="00000000" w:rsidR="00000000" w:rsidRPr="00000000">
        <w:rPr>
          <w:rFonts w:ascii="Comic Sans MS" w:cs="Comic Sans MS" w:eastAsia="Comic Sans MS" w:hAnsi="Comic Sans MS"/>
          <w:sz w:val="24"/>
          <w:szCs w:val="24"/>
          <w:vertAlign w:val="baseline"/>
          <w:rtl w:val="0"/>
        </w:rPr>
        <w:t xml:space="preserve">Timoneiro (Paulinho da Viola/Hermínio Bello de Carvalho)</w:t>
      </w:r>
    </w:p>
    <w:p w:rsidR="00000000" w:rsidDel="00000000" w:rsidP="00000000" w:rsidRDefault="00000000" w:rsidRPr="00000000" w14:paraId="00000024">
      <w:pPr>
        <w:tabs>
          <w:tab w:val="left" w:pos="768"/>
        </w:tabs>
        <w:contextualSpacing w:val="0"/>
        <w:rPr>
          <w:rFonts w:ascii="Comic Sans MS" w:cs="Comic Sans MS" w:eastAsia="Comic Sans MS" w:hAnsi="Comic Sans MS"/>
          <w:b w:val="0"/>
          <w:sz w:val="24"/>
          <w:szCs w:val="24"/>
          <w:vertAlign w:val="baseline"/>
        </w:rPr>
      </w:pPr>
      <w:r w:rsidDel="00000000" w:rsidR="00000000" w:rsidRPr="00000000">
        <w:rPr>
          <w:rtl w:val="0"/>
        </w:rPr>
      </w:r>
    </w:p>
    <w:p w:rsidR="00000000" w:rsidDel="00000000" w:rsidP="00000000" w:rsidRDefault="00000000" w:rsidRPr="00000000" w14:paraId="00000025">
      <w:pPr>
        <w:tabs>
          <w:tab w:val="left" w:pos="768"/>
        </w:tabs>
        <w:spacing w:line="240" w:lineRule="auto"/>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Links:</w:t>
        <w:br w:type="textWrapping"/>
      </w:r>
      <w:r w:rsidDel="00000000" w:rsidR="00000000" w:rsidRPr="00000000">
        <w:rPr>
          <w:rFonts w:ascii="Comic Sans MS" w:cs="Comic Sans MS" w:eastAsia="Comic Sans MS" w:hAnsi="Comic Sans MS"/>
          <w:sz w:val="24"/>
          <w:szCs w:val="24"/>
          <w:vertAlign w:val="baseline"/>
          <w:rtl w:val="0"/>
        </w:rPr>
        <w:br w:type="textWrapping"/>
        <w:t xml:space="preserve">- Músicas que constam no espetáculo</w:t>
      </w:r>
    </w:p>
    <w:p w:rsidR="00000000" w:rsidDel="00000000" w:rsidP="00000000" w:rsidRDefault="00000000" w:rsidRPr="00000000" w14:paraId="00000026">
      <w:pPr>
        <w:tabs>
          <w:tab w:val="left" w:pos="768"/>
        </w:tabs>
        <w:spacing w:line="360" w:lineRule="auto"/>
        <w:contextualSpacing w:val="0"/>
        <w:rPr>
          <w:rFonts w:ascii="Comic Sans MS" w:cs="Comic Sans MS" w:eastAsia="Comic Sans MS" w:hAnsi="Comic Sans MS"/>
          <w:vertAlign w:val="baseline"/>
        </w:rPr>
      </w:pPr>
      <w:hyperlink r:id="rId6">
        <w:r w:rsidDel="00000000" w:rsidR="00000000" w:rsidRPr="00000000">
          <w:rPr>
            <w:rFonts w:ascii="Comic Sans MS" w:cs="Comic Sans MS" w:eastAsia="Comic Sans MS" w:hAnsi="Comic Sans MS"/>
            <w:color w:val="0000ff"/>
            <w:u w:val="single"/>
            <w:vertAlign w:val="baseline"/>
            <w:rtl w:val="0"/>
          </w:rPr>
          <w:t xml:space="preserve">https://www.youtube.com/watch?v=4dLT5DOQ69k&amp;list=PLm2qlsKrZbRJz3tzUaOtF6JdXMgIRcQnz</w:t>
        </w:r>
      </w:hyperlink>
      <w:r w:rsidDel="00000000" w:rsidR="00000000" w:rsidRPr="00000000">
        <w:rPr>
          <w:rtl w:val="0"/>
        </w:rPr>
      </w:r>
    </w:p>
    <w:p w:rsidR="00000000" w:rsidDel="00000000" w:rsidP="00000000" w:rsidRDefault="00000000" w:rsidRPr="00000000" w14:paraId="00000027">
      <w:pPr>
        <w:tabs>
          <w:tab w:val="left" w:pos="768"/>
        </w:tabs>
        <w:contextualSpacing w:val="0"/>
        <w:rPr>
          <w:rFonts w:ascii="Comic Sans MS" w:cs="Comic Sans MS" w:eastAsia="Comic Sans MS" w:hAnsi="Comic Sans MS"/>
          <w:sz w:val="24"/>
          <w:szCs w:val="24"/>
          <w:vertAlign w:val="baseline"/>
        </w:rPr>
      </w:pPr>
      <w:bookmarkStart w:colFirst="0" w:colLast="0" w:name="_gjdgxs" w:id="0"/>
      <w:bookmarkEnd w:id="0"/>
      <w:r w:rsidDel="00000000" w:rsidR="00000000" w:rsidRPr="00000000">
        <w:rPr>
          <w:rFonts w:ascii="Comic Sans MS" w:cs="Comic Sans MS" w:eastAsia="Comic Sans MS" w:hAnsi="Comic Sans MS"/>
          <w:sz w:val="24"/>
          <w:szCs w:val="24"/>
          <w:vertAlign w:val="baseline"/>
          <w:rtl w:val="0"/>
        </w:rPr>
        <w:t xml:space="preserve">- Fanpage do Facebook:</w:t>
        <w:br w:type="textWrapping"/>
      </w:r>
      <w:hyperlink r:id="rId7">
        <w:r w:rsidDel="00000000" w:rsidR="00000000" w:rsidRPr="00000000">
          <w:rPr>
            <w:rFonts w:ascii="Comic Sans MS" w:cs="Comic Sans MS" w:eastAsia="Comic Sans MS" w:hAnsi="Comic Sans MS"/>
            <w:color w:val="0000ff"/>
            <w:sz w:val="24"/>
            <w:szCs w:val="24"/>
            <w:u w:val="single"/>
            <w:vertAlign w:val="baseline"/>
            <w:rtl w:val="0"/>
          </w:rPr>
          <w:t xml:space="preserve">https://www.facebook.com/gustavodemedeiros27/</w:t>
        </w:r>
      </w:hyperlink>
      <w:r w:rsidDel="00000000" w:rsidR="00000000" w:rsidRPr="00000000">
        <w:rPr>
          <w:rtl w:val="0"/>
        </w:rPr>
      </w:r>
    </w:p>
    <w:p w:rsidR="00000000" w:rsidDel="00000000" w:rsidP="00000000" w:rsidRDefault="00000000" w:rsidRPr="00000000" w14:paraId="00000028">
      <w:pPr>
        <w:tabs>
          <w:tab w:val="left" w:pos="2960"/>
        </w:tabs>
        <w:contextualSpacing w:val="0"/>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29">
      <w:pPr>
        <w:tabs>
          <w:tab w:val="left" w:pos="2960"/>
        </w:tabs>
        <w:contextualSpacing w:val="0"/>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sz w:val="24"/>
          <w:szCs w:val="24"/>
          <w:vertAlign w:val="baseline"/>
          <w:rtl w:val="0"/>
        </w:rPr>
        <w:t xml:space="preserve">- Página do YouTube:</w:t>
        <w:br w:type="textWrapping"/>
      </w:r>
      <w:hyperlink r:id="rId8">
        <w:r w:rsidDel="00000000" w:rsidR="00000000" w:rsidRPr="00000000">
          <w:rPr>
            <w:rFonts w:ascii="Comic Sans MS" w:cs="Comic Sans MS" w:eastAsia="Comic Sans MS" w:hAnsi="Comic Sans MS"/>
            <w:color w:val="0000ff"/>
            <w:sz w:val="24"/>
            <w:szCs w:val="24"/>
            <w:u w:val="single"/>
            <w:vertAlign w:val="baseline"/>
            <w:rtl w:val="0"/>
          </w:rPr>
          <w:t xml:space="preserve">https://www.youtube.com/channel/UCf5CHd5sKWW3z-Vd-Wx7X_g</w:t>
        </w:r>
      </w:hyperlink>
      <w:r w:rsidDel="00000000" w:rsidR="00000000" w:rsidRPr="00000000">
        <w:rPr>
          <w:rtl w:val="0"/>
        </w:rPr>
      </w:r>
    </w:p>
    <w:sectPr>
      <w:footerReference r:id="rId9" w:type="default"/>
      <w:pgSz w:h="16838" w:w="11906"/>
      <w:pgMar w:bottom="1134" w:top="1134" w:left="1134" w:right="1134" w:header="851" w:footer="2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196215</wp:posOffset>
          </wp:positionV>
          <wp:extent cx="407035" cy="71882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7035" cy="718820"/>
                  </a:xfrm>
                  <a:prstGeom prst="rect"/>
                  <a:ln/>
                </pic:spPr>
              </pic:pic>
            </a:graphicData>
          </a:graphic>
        </wp:anchor>
      </w:drawing>
    </w:r>
  </w:p>
  <w:tbl>
    <w:tblPr>
      <w:tblStyle w:val="Table1"/>
      <w:tblW w:w="8902.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2"/>
      <w:tblGridChange w:id="0">
        <w:tblGrid>
          <w:gridCol w:w="8902"/>
        </w:tblGrid>
      </w:tblGridChange>
    </w:tblGrid>
    <w:tr>
      <w:trPr>
        <w:trHeight w:val="840" w:hRule="atLeast"/>
      </w:trPr>
      <w:tc>
        <w:tcPr>
          <w:tcBorders>
            <w:top w:color="ff0000" w:space="0" w:sz="12" w:val="single"/>
            <w:left w:color="ffffff" w:space="0" w:sz="12" w:val="single"/>
            <w:bottom w:color="ff0000" w:space="0" w:sz="12" w:val="single"/>
            <w:right w:color="ffffff" w:space="0" w:sz="12" w:val="single"/>
          </w:tcBorders>
          <w:shd w:fill="ffffff" w:val="clear"/>
          <w:tcMar>
            <w:left w:w="0.0" w:type="dxa"/>
            <w:right w:w="0.0" w:type="dxa"/>
          </w:tcM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&amp; EFEITO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Produções Artísticas e Culturais - Campinas / SP</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Wannyse Zivko – fones: (19) 3213-4516 / 99700-4466</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contato@arteefeito.com.br | www.arteefeito.com.br</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youtube.com/watch?v=4dLT5DOQ69k&amp;list=PLm2qlsKrZbRJz3tzUaOtF6JdXMgIRcQnz#https://www.youtube.com/watch?v=4dLT5DOQ69k&amp;list=PLm2qlsKrZbRJz3tzUaOtF6JdXMgIRcQnz" TargetMode="External"/><Relationship Id="rId7" Type="http://schemas.openxmlformats.org/officeDocument/2006/relationships/hyperlink" Target="https://www.facebook.com/gustavodemedeiros27/" TargetMode="External"/><Relationship Id="rId8" Type="http://schemas.openxmlformats.org/officeDocument/2006/relationships/hyperlink" Target="https://www.youtube.com/channel/UCf5CHd5sKWW3z-Vd-Wx7X_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